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8727" w14:textId="35A9E3E5" w:rsidR="00861509" w:rsidRPr="00861509" w:rsidRDefault="00861509" w:rsidP="00861509">
      <w:pPr>
        <w:widowControl/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 xml:space="preserve">PROGETTAZIONE </w:t>
      </w:r>
      <w:r w:rsidR="0068305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DI</w:t>
      </w: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 xml:space="preserve"> MATERIA</w:t>
      </w:r>
    </w:p>
    <w:p w14:paraId="2B79CCE5" w14:textId="40DC52E5" w:rsidR="00861509" w:rsidRPr="00861509" w:rsidRDefault="00861509" w:rsidP="00861509">
      <w:pPr>
        <w:widowControl/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(anno scolastico 202</w:t>
      </w:r>
      <w:r w:rsidR="00465B8E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2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 xml:space="preserve"> / 202</w:t>
      </w:r>
      <w:r w:rsidR="00465B8E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3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)</w:t>
      </w:r>
    </w:p>
    <w:p w14:paraId="7AB62BFA" w14:textId="0207810E" w:rsidR="00861509" w:rsidRPr="0068305B" w:rsidRDefault="00861509" w:rsidP="00861509">
      <w:pPr>
        <w:widowControl/>
        <w:suppressAutoHyphens w:val="0"/>
        <w:autoSpaceDN/>
        <w:spacing w:after="240"/>
        <w:jc w:val="center"/>
        <w:textAlignment w:val="auto"/>
        <w:rPr>
          <w:rFonts w:ascii="Verdana" w:eastAsia="Times New Roman" w:hAnsi="Verdana" w:cs="Times New Roman"/>
          <w:b/>
          <w:bCs/>
          <w:sz w:val="24"/>
          <w:szCs w:val="24"/>
          <w:lang w:eastAsia="it-IT" w:bidi="ar-SA"/>
        </w:rPr>
      </w:pPr>
      <w:r w:rsidRPr="0068305B">
        <w:rPr>
          <w:rFonts w:ascii="Verdana" w:eastAsia="Times New Roman" w:hAnsi="Verdana" w:cs="Times New Roman"/>
          <w:b/>
          <w:bCs/>
          <w:sz w:val="24"/>
          <w:szCs w:val="24"/>
          <w:lang w:eastAsia="it-IT" w:bidi="ar-SA"/>
        </w:rPr>
        <w:t>Attività alternativa all’IRC attività formativa</w:t>
      </w:r>
    </w:p>
    <w:p w14:paraId="39C21E44" w14:textId="4CC50634" w:rsidR="00861509" w:rsidRDefault="00861509" w:rsidP="00861509">
      <w:pPr>
        <w:widowControl/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CLASSE …</w:t>
      </w:r>
      <w:proofErr w:type="gramStart"/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…….</w:t>
      </w:r>
      <w:proofErr w:type="gramEnd"/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.</w:t>
      </w:r>
    </w:p>
    <w:p w14:paraId="3D8BC7CA" w14:textId="77777777" w:rsidR="00234158" w:rsidRPr="00861509" w:rsidRDefault="00234158" w:rsidP="00861509">
      <w:pPr>
        <w:widowControl/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57E6C4C2" w14:textId="77777777" w:rsidR="00861509" w:rsidRPr="00861509" w:rsidRDefault="00861509" w:rsidP="00861509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5438D7C0" w14:textId="56A85181" w:rsidR="00861509" w:rsidRPr="00234158" w:rsidRDefault="00861509" w:rsidP="00234158">
      <w:pPr>
        <w:widowControl/>
        <w:shd w:val="clear" w:color="auto" w:fill="D9D9D9"/>
        <w:tabs>
          <w:tab w:val="left" w:pos="6521"/>
        </w:tabs>
        <w:autoSpaceDN/>
        <w:rPr>
          <w:rFonts w:ascii="Verdana" w:hAnsi="Verdana"/>
          <w:b/>
          <w:bCs/>
          <w:color w:val="000000"/>
          <w:sz w:val="20"/>
          <w:szCs w:val="20"/>
          <w:lang w:bidi="ar-SA"/>
        </w:rPr>
      </w:pPr>
      <w:r w:rsidRPr="00234158">
        <w:rPr>
          <w:rFonts w:ascii="Verdana" w:hAnsi="Verdana"/>
          <w:b/>
          <w:bCs/>
          <w:color w:val="000000"/>
          <w:sz w:val="20"/>
          <w:szCs w:val="20"/>
          <w:lang w:bidi="ar-SA"/>
        </w:rPr>
        <w:t>CONTENUTI ATTIVITA’ DIDATTICHE FORMATIVE IRC</w:t>
      </w:r>
    </w:p>
    <w:p w14:paraId="23B9C083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2F5B42D8" w14:textId="359BBC64" w:rsidR="009D0AB5" w:rsidRDefault="009D0AB5" w:rsidP="009D0AB5">
      <w:pPr>
        <w:widowControl/>
        <w:suppressAutoHyphens w:val="0"/>
        <w:autoSpaceDN/>
        <w:spacing w:after="160"/>
        <w:jc w:val="both"/>
        <w:textAlignment w:val="auto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Premessa</w:t>
      </w:r>
    </w:p>
    <w:p w14:paraId="7FD51694" w14:textId="6556006D" w:rsidR="00861509" w:rsidRPr="00861509" w:rsidRDefault="00861509" w:rsidP="009D0AB5">
      <w:pPr>
        <w:widowControl/>
        <w:suppressAutoHyphens w:val="0"/>
        <w:autoSpaceDN/>
        <w:spacing w:after="160"/>
        <w:jc w:val="both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È compito del Collegio dei docenti definire i contenuti delle predette attività. I contenuti di queste attività vengono impostati dalla scuola con l’attenzione al fatto che </w:t>
      </w: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non devono risultare discriminanti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; pertanto non si può prevedere che essi sviluppino programmi curricolari, costituendo ciò un ingiustificato vantaggio per chi non si avvale che verrebbe</w:t>
      </w:r>
      <w:r w:rsidR="009D0AB5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 xml:space="preserve"> 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a godere di un supplemento orario in alcune materie.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br/>
        <w:t>Gli orientamenti che emergono dalla normativa indicano che tali attività didattiche alternative siano volte, per la scuola primaria, “</w:t>
      </w: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all'approfondimento di quelle parti dei programmi più strettamente attinenti ai valori fondamentali della vita e alla convivenza civile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.</w:t>
      </w:r>
    </w:p>
    <w:p w14:paraId="2CD01E2F" w14:textId="3F579DEF" w:rsidR="00861509" w:rsidRPr="00861509" w:rsidRDefault="00861509" w:rsidP="00861509">
      <w:pPr>
        <w:widowControl/>
        <w:suppressAutoHyphens w:val="0"/>
        <w:autoSpaceDN/>
        <w:spacing w:after="160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(CC.MM. 129 del 1986).</w:t>
      </w:r>
    </w:p>
    <w:p w14:paraId="4722B2A3" w14:textId="77777777" w:rsidR="00861509" w:rsidRPr="00861509" w:rsidRDefault="00861509" w:rsidP="00861509">
      <w:pPr>
        <w:widowControl/>
        <w:suppressAutoHyphens w:val="0"/>
        <w:autoSpaceDN/>
        <w:spacing w:after="160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Il suggerimento si estende e si specifica nell'ordine secondario dove la CM 130/86 invita per la scuola secondaria di primo grado ad approfondire “</w:t>
      </w: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le tematiche dei valori fondamentali della vita e della convivenza civile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”, individuandole nei programmi di storia e di educazione civica, mentre la CM 131/86 aggiunge per la scuola secondaria di secondo grado anche i programmi di filosofia, suggerendo in maniera più vasta di far ricorso anche ai documenti del pensiero e dell’esperienza umana relativa ai predetti valori.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br/>
        <w:t>Ovviamente l’orientamento della normativa citata va opportunamente aggiornato in riferimento ai recenti ordinamenti e piani di studio provinciali.</w:t>
      </w:r>
    </w:p>
    <w:p w14:paraId="192BEE95" w14:textId="77777777" w:rsidR="00861509" w:rsidRPr="00861509" w:rsidRDefault="00861509" w:rsidP="00861509">
      <w:pPr>
        <w:widowControl/>
        <w:suppressAutoHyphens w:val="0"/>
        <w:autoSpaceDN/>
        <w:spacing w:after="160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VALUTAZIONE DELLE ATTIVITÀ DIDATTICHE ALTERNATIVE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br/>
        <w:t>Anche per le attività didattiche alternative, quantunque non si configurino come disciplina scolastica in senso stretto, si dà luogo a valutazione.</w:t>
      </w:r>
    </w:p>
    <w:p w14:paraId="3AF61295" w14:textId="0D33A564" w:rsidR="00861509" w:rsidRPr="009D0AB5" w:rsidRDefault="00861509" w:rsidP="00861509">
      <w:pPr>
        <w:widowControl/>
        <w:suppressAutoHyphens w:val="0"/>
        <w:autoSpaceDN/>
        <w:spacing w:after="240"/>
        <w:textAlignment w:val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</w:pPr>
      <w:r w:rsidRPr="009D0AB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I contenuti sono stati deliberati nel Collegio dei Docenti del 27 ottobre 2020 e sono i seguenti:</w:t>
      </w:r>
    </w:p>
    <w:p w14:paraId="120F8A2F" w14:textId="77777777" w:rsidR="00861509" w:rsidRPr="00861509" w:rsidRDefault="00861509" w:rsidP="00861509">
      <w:pPr>
        <w:widowControl/>
        <w:suppressAutoHyphens w:val="0"/>
        <w:autoSpaceDN/>
        <w:spacing w:after="160"/>
        <w:textAlignment w:val="auto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BIENNIO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7771"/>
      </w:tblGrid>
      <w:tr w:rsidR="00861509" w:rsidRPr="00861509" w14:paraId="153B0B0A" w14:textId="77777777" w:rsidTr="00861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4FA06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classi prime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8A6EE" w14:textId="05C1A4A9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La percezione dell’importanza dell’estensione globale-planetaria dei diritti universali, Dichiarazione universale dei diritti dell’uomo e criticità</w:t>
            </w:r>
          </w:p>
          <w:p w14:paraId="49D8978E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</w:p>
        </w:tc>
      </w:tr>
      <w:tr w:rsidR="00861509" w:rsidRPr="00861509" w14:paraId="39CFCB0C" w14:textId="77777777" w:rsidTr="00861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34871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classi seconde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EC74F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I diritti delle ragazze e dei ragazzi, l’equità culturale e sociale, il lavoro minorile nel mondo.</w:t>
            </w:r>
          </w:p>
          <w:p w14:paraId="3750D447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Rapporti fra Stati e Compiti degli Stati che riconoscono i diritti di ragazze/i.</w:t>
            </w:r>
          </w:p>
          <w:p w14:paraId="32EC7293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Equità di genere fra diversità ed eguaglianza</w:t>
            </w:r>
          </w:p>
          <w:p w14:paraId="33F42F85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</w:p>
        </w:tc>
      </w:tr>
    </w:tbl>
    <w:p w14:paraId="73AD5B01" w14:textId="77777777" w:rsidR="00861509" w:rsidRPr="00861509" w:rsidRDefault="00861509" w:rsidP="00861509">
      <w:pPr>
        <w:widowControl/>
        <w:suppressAutoHyphens w:val="0"/>
        <w:autoSpaceDN/>
        <w:spacing w:after="160"/>
        <w:textAlignment w:val="auto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</w:p>
    <w:p w14:paraId="5C8938C9" w14:textId="2C4EBFA5" w:rsidR="00861509" w:rsidRPr="00861509" w:rsidRDefault="00861509" w:rsidP="00861509">
      <w:pPr>
        <w:widowControl/>
        <w:suppressAutoHyphens w:val="0"/>
        <w:autoSpaceDN/>
        <w:spacing w:after="160"/>
        <w:textAlignment w:val="auto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 xml:space="preserve">TRIENNIO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7905"/>
      </w:tblGrid>
      <w:tr w:rsidR="00861509" w:rsidRPr="00861509" w14:paraId="17232E5A" w14:textId="77777777" w:rsidTr="00861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467F0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classi terze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431C4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La tutela dei beni pubblici e del patrimonio culturale ed artistico, la responsabilità collettiva.</w:t>
            </w:r>
          </w:p>
          <w:p w14:paraId="3395DBEF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</w:p>
        </w:tc>
      </w:tr>
      <w:tr w:rsidR="00861509" w:rsidRPr="00861509" w14:paraId="41AABFC5" w14:textId="77777777" w:rsidTr="00861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5F3F5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classi quarte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CDFDC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La sostenibilità ambientale planetaria; iniziative delle Nazioni Unite. Educazione alla legalità orientata alla tutela ambientale.</w:t>
            </w:r>
          </w:p>
          <w:p w14:paraId="5C04DD4D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</w:p>
        </w:tc>
      </w:tr>
      <w:tr w:rsidR="00861509" w:rsidRPr="00861509" w14:paraId="51B6D0E5" w14:textId="77777777" w:rsidTr="00861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BB884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classi quinte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75928" w14:textId="6975587A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  <w:r w:rsidRPr="008615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  <w:t>L’equilibrio e la coesistenza delle diverse dimensioni culturali e istituzionali; Le diverse Costituzioni negli Stati Europei ed extra europei: una prospettiva complessa fra relativismo e universalismo.</w:t>
            </w:r>
          </w:p>
          <w:p w14:paraId="61327286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</w:p>
          <w:p w14:paraId="7727ECDD" w14:textId="77777777" w:rsidR="00861509" w:rsidRPr="00861509" w:rsidRDefault="00861509" w:rsidP="00861509">
            <w:pPr>
              <w:widowControl/>
              <w:suppressAutoHyphens w:val="0"/>
              <w:autoSpaceDN/>
              <w:spacing w:after="160"/>
              <w:textAlignment w:val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 w:bidi="ar-SA"/>
              </w:rPr>
            </w:pPr>
          </w:p>
        </w:tc>
      </w:tr>
    </w:tbl>
    <w:p w14:paraId="50FC0A39" w14:textId="70210FE9" w:rsidR="00861509" w:rsidRPr="00861509" w:rsidRDefault="00861509" w:rsidP="00861509">
      <w:pPr>
        <w:widowControl/>
        <w:suppressAutoHyphens w:val="0"/>
        <w:autoSpaceDN/>
        <w:spacing w:after="240"/>
        <w:textAlignment w:val="auto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</w:p>
    <w:p w14:paraId="3F6C4A5E" w14:textId="1A6B215E" w:rsidR="00861509" w:rsidRDefault="00892E93" w:rsidP="00861509">
      <w:pPr>
        <w:widowControl/>
        <w:suppressAutoHyphens w:val="0"/>
        <w:autoSpaceDN/>
        <w:spacing w:after="240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lastRenderedPageBreak/>
        <w:t>Contenuto individuato</w:t>
      </w:r>
    </w:p>
    <w:p w14:paraId="50500DE7" w14:textId="7D143102" w:rsidR="00892E93" w:rsidRDefault="00892E93" w:rsidP="00861509">
      <w:pPr>
        <w:widowControl/>
        <w:suppressAutoHyphens w:val="0"/>
        <w:autoSpaceDN/>
        <w:spacing w:after="240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________________________________________________________________</w:t>
      </w:r>
    </w:p>
    <w:p w14:paraId="0AA9252C" w14:textId="77777777" w:rsidR="00892E93" w:rsidRPr="00861509" w:rsidRDefault="00892E93" w:rsidP="00861509">
      <w:pPr>
        <w:widowControl/>
        <w:suppressAutoHyphens w:val="0"/>
        <w:autoSpaceDN/>
        <w:spacing w:after="240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6FCE69DF" w14:textId="77777777" w:rsidR="00892E93" w:rsidRDefault="00892E93" w:rsidP="00234158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</w:pPr>
    </w:p>
    <w:p w14:paraId="05959892" w14:textId="10BAF825" w:rsidR="00861509" w:rsidRDefault="00861509" w:rsidP="00234158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 xml:space="preserve"> METODI</w:t>
      </w:r>
    </w:p>
    <w:p w14:paraId="2E9DB6CE" w14:textId="77777777" w:rsidR="00234158" w:rsidRPr="00861509" w:rsidRDefault="00234158" w:rsidP="00234158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</w:pPr>
    </w:p>
    <w:p w14:paraId="570ADB20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1AC1BD45" w14:textId="6FC75D72" w:rsidR="00234158" w:rsidRDefault="00234158" w:rsidP="00234158">
      <w:pPr>
        <w:widowControl/>
        <w:suppressAutoHyphens w:val="0"/>
        <w:autoSpaceDN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</w:p>
    <w:p w14:paraId="0C2931F8" w14:textId="428F9E89" w:rsidR="00861509" w:rsidRPr="00861509" w:rsidRDefault="00861509" w:rsidP="00AC4396">
      <w:pPr>
        <w:widowControl/>
        <w:numPr>
          <w:ilvl w:val="0"/>
          <w:numId w:val="5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Brain storming (Generazione di nuove idee in un lavoro di gruppo)</w:t>
      </w:r>
    </w:p>
    <w:p w14:paraId="236E9F42" w14:textId="77777777" w:rsidR="00861509" w:rsidRPr="00861509" w:rsidRDefault="00861509" w:rsidP="00AC4396">
      <w:pPr>
        <w:widowControl/>
        <w:numPr>
          <w:ilvl w:val="0"/>
          <w:numId w:val="5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proofErr w:type="spellStart"/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Problem</w:t>
      </w:r>
      <w:proofErr w:type="spellEnd"/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 xml:space="preserve"> solving (Soluzione dei problemi)</w:t>
      </w:r>
    </w:p>
    <w:p w14:paraId="65E0683D" w14:textId="77777777" w:rsidR="00861509" w:rsidRPr="00861509" w:rsidRDefault="00861509" w:rsidP="00AC4396">
      <w:pPr>
        <w:widowControl/>
        <w:numPr>
          <w:ilvl w:val="0"/>
          <w:numId w:val="5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Discussione guidata</w:t>
      </w:r>
    </w:p>
    <w:p w14:paraId="78EB51D5" w14:textId="28493267" w:rsidR="00861509" w:rsidRDefault="00234158" w:rsidP="00AC4396">
      <w:pPr>
        <w:widowControl/>
        <w:numPr>
          <w:ilvl w:val="0"/>
          <w:numId w:val="5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Ricerca delle fonti</w:t>
      </w:r>
    </w:p>
    <w:p w14:paraId="1B1F62B3" w14:textId="3D4E36EF" w:rsidR="00234158" w:rsidRDefault="00234158" w:rsidP="00AC4396">
      <w:pPr>
        <w:pStyle w:val="Paragrafoelenco"/>
        <w:widowControl/>
        <w:numPr>
          <w:ilvl w:val="0"/>
          <w:numId w:val="5"/>
        </w:numPr>
        <w:autoSpaceDN/>
        <w:rPr>
          <w:rFonts w:ascii="Verdana" w:hAnsi="Verdana"/>
          <w:color w:val="000000"/>
          <w:sz w:val="20"/>
          <w:szCs w:val="20"/>
          <w:lang w:bidi="ar-SA"/>
        </w:rPr>
      </w:pPr>
      <w:r>
        <w:rPr>
          <w:rFonts w:ascii="Verdana" w:hAnsi="Verdana"/>
          <w:color w:val="000000"/>
          <w:sz w:val="20"/>
          <w:szCs w:val="20"/>
          <w:lang w:bidi="ar-SA"/>
        </w:rPr>
        <w:t>Altro___________________</w:t>
      </w:r>
    </w:p>
    <w:p w14:paraId="7C9E4BCF" w14:textId="77777777" w:rsidR="00234158" w:rsidRPr="00234158" w:rsidRDefault="00234158" w:rsidP="00AC4396">
      <w:pPr>
        <w:pStyle w:val="Paragrafoelenco"/>
        <w:widowControl/>
        <w:numPr>
          <w:ilvl w:val="0"/>
          <w:numId w:val="5"/>
        </w:numPr>
        <w:autoSpaceDN/>
        <w:rPr>
          <w:rFonts w:ascii="Verdana" w:hAnsi="Verdana"/>
          <w:color w:val="000000"/>
          <w:sz w:val="20"/>
          <w:szCs w:val="20"/>
          <w:lang w:bidi="ar-SA"/>
        </w:rPr>
      </w:pPr>
    </w:p>
    <w:p w14:paraId="32941A39" w14:textId="77777777" w:rsidR="00234158" w:rsidRDefault="00234158" w:rsidP="00234158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3D007F3E" w14:textId="425784F2" w:rsidR="00861509" w:rsidRPr="00861509" w:rsidRDefault="00861509" w:rsidP="00234158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MEZZI E STRUMENTI</w:t>
      </w:r>
    </w:p>
    <w:p w14:paraId="571E4304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40723139" w14:textId="30047FF9" w:rsidR="00861509" w:rsidRDefault="00861509" w:rsidP="00AC4396">
      <w:pPr>
        <w:widowControl/>
        <w:numPr>
          <w:ilvl w:val="0"/>
          <w:numId w:val="6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Schede predisposte dall’insegnante</w:t>
      </w:r>
    </w:p>
    <w:p w14:paraId="37AE371E" w14:textId="676BA942" w:rsidR="00234158" w:rsidRPr="00861509" w:rsidRDefault="00234158" w:rsidP="00AC4396">
      <w:pPr>
        <w:widowControl/>
        <w:numPr>
          <w:ilvl w:val="0"/>
          <w:numId w:val="6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Giornali/media</w:t>
      </w:r>
    </w:p>
    <w:p w14:paraId="4C7F7B67" w14:textId="77777777" w:rsidR="00861509" w:rsidRPr="00861509" w:rsidRDefault="00861509" w:rsidP="00AC4396">
      <w:pPr>
        <w:widowControl/>
        <w:numPr>
          <w:ilvl w:val="0"/>
          <w:numId w:val="6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Laboratori____________</w:t>
      </w:r>
    </w:p>
    <w:p w14:paraId="51ADFCD4" w14:textId="58FBAA1F" w:rsidR="00861509" w:rsidRDefault="00861509" w:rsidP="00AC4396">
      <w:pPr>
        <w:widowControl/>
        <w:numPr>
          <w:ilvl w:val="0"/>
          <w:numId w:val="6"/>
        </w:numPr>
        <w:suppressAutoHyphens w:val="0"/>
        <w:autoSpaceDN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Altro__________________</w:t>
      </w:r>
    </w:p>
    <w:p w14:paraId="49BA5D6C" w14:textId="77777777" w:rsidR="00234158" w:rsidRPr="00861509" w:rsidRDefault="00234158" w:rsidP="00234158">
      <w:pPr>
        <w:widowControl/>
        <w:suppressAutoHyphens w:val="0"/>
        <w:autoSpaceDN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</w:pPr>
    </w:p>
    <w:p w14:paraId="34EFE615" w14:textId="5925B3A6" w:rsidR="00861509" w:rsidRDefault="00861509" w:rsidP="00234158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b/>
          <w:bCs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b/>
          <w:bCs/>
          <w:sz w:val="20"/>
          <w:szCs w:val="20"/>
          <w:lang w:eastAsia="it-IT" w:bidi="ar-SA"/>
        </w:rPr>
        <w:t>VERIFIC</w:t>
      </w:r>
      <w:r w:rsidR="00234158" w:rsidRPr="00234158">
        <w:rPr>
          <w:rFonts w:ascii="Verdana" w:eastAsia="Times New Roman" w:hAnsi="Verdana" w:cs="Times New Roman"/>
          <w:b/>
          <w:bCs/>
          <w:sz w:val="20"/>
          <w:szCs w:val="20"/>
          <w:lang w:eastAsia="it-IT" w:bidi="ar-SA"/>
        </w:rPr>
        <w:t>HE FORMATIVE</w:t>
      </w:r>
      <w:r w:rsidRPr="00861509">
        <w:rPr>
          <w:rFonts w:ascii="Verdana" w:eastAsia="Times New Roman" w:hAnsi="Verdana" w:cs="Times New Roman"/>
          <w:b/>
          <w:bCs/>
          <w:sz w:val="20"/>
          <w:szCs w:val="20"/>
          <w:lang w:eastAsia="it-IT" w:bidi="ar-SA"/>
        </w:rPr>
        <w:t xml:space="preserve"> E VALUTAZIONE</w:t>
      </w:r>
    </w:p>
    <w:p w14:paraId="1669C27F" w14:textId="77777777" w:rsidR="00234158" w:rsidRPr="00861509" w:rsidRDefault="00234158" w:rsidP="00234158">
      <w:pPr>
        <w:widowControl/>
        <w:shd w:val="clear" w:color="auto" w:fill="D9D9D9"/>
        <w:suppressAutoHyphens w:val="0"/>
        <w:autoSpaceDN/>
        <w:rPr>
          <w:rFonts w:ascii="Verdana" w:eastAsia="Times New Roman" w:hAnsi="Verdana" w:cs="Times New Roman"/>
          <w:b/>
          <w:bCs/>
          <w:sz w:val="20"/>
          <w:szCs w:val="20"/>
          <w:lang w:eastAsia="it-IT" w:bidi="ar-SA"/>
        </w:rPr>
      </w:pPr>
    </w:p>
    <w:p w14:paraId="7BD8A67D" w14:textId="77777777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30742B37" w14:textId="160EAF06" w:rsidR="00861509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Tipologia___________________________ (descrizione della tipologia di verifica formativa)</w:t>
      </w:r>
    </w:p>
    <w:p w14:paraId="3C465AC5" w14:textId="72150E7B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2CD97980" w14:textId="22762AE9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Valutazione giudizio (indicare la corrispondenza rispetto alle competenze osservate)</w:t>
      </w:r>
    </w:p>
    <w:p w14:paraId="37E1CC19" w14:textId="6C5FBB23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2F9B28AC" w14:textId="4B456C56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Ottimo___________________________</w:t>
      </w:r>
    </w:p>
    <w:p w14:paraId="4159F4CF" w14:textId="170BACD2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Distinto__________________________</w:t>
      </w:r>
    </w:p>
    <w:p w14:paraId="35F1A84A" w14:textId="52FD0EA0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Buono___________________________</w:t>
      </w:r>
    </w:p>
    <w:p w14:paraId="315CF46E" w14:textId="135D828F" w:rsidR="00234158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Sufficiente________________________</w:t>
      </w:r>
    </w:p>
    <w:p w14:paraId="0566750E" w14:textId="791ACC32" w:rsidR="00234158" w:rsidRPr="00861509" w:rsidRDefault="00234158" w:rsidP="00234158">
      <w:pPr>
        <w:widowControl/>
        <w:suppressAutoHyphens w:val="0"/>
        <w:autoSpaceDN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sz w:val="20"/>
          <w:szCs w:val="20"/>
          <w:lang w:eastAsia="it-IT" w:bidi="ar-SA"/>
        </w:rPr>
        <w:t>Insufficiente_______________________</w:t>
      </w:r>
    </w:p>
    <w:p w14:paraId="73AA9D57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728139BF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7B2DF78A" w14:textId="256DC638" w:rsidR="00861509" w:rsidRPr="00861509" w:rsidRDefault="00976C85" w:rsidP="00861509">
      <w:pPr>
        <w:widowControl/>
        <w:shd w:val="clear" w:color="auto" w:fill="D9D9D9"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 xml:space="preserve">ALTRE </w:t>
      </w:r>
      <w:r w:rsidR="00861509" w:rsidRPr="00861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 w:bidi="ar-SA"/>
        </w:rPr>
        <w:t>OSSERVAZIONI</w:t>
      </w:r>
    </w:p>
    <w:p w14:paraId="2D7E5E3F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14:paraId="63F26D21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ab/>
      </w:r>
    </w:p>
    <w:p w14:paraId="66516773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ab/>
      </w:r>
    </w:p>
    <w:p w14:paraId="175FE7C3" w14:textId="504FBC74" w:rsidR="00861509" w:rsidRPr="00861509" w:rsidRDefault="00861509" w:rsidP="00861509">
      <w:pPr>
        <w:widowControl/>
        <w:suppressAutoHyphens w:val="0"/>
        <w:autoSpaceDN/>
        <w:spacing w:after="240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sz w:val="20"/>
          <w:szCs w:val="20"/>
          <w:lang w:eastAsia="it-IT" w:bidi="ar-SA"/>
        </w:rPr>
        <w:br/>
      </w:r>
      <w:r w:rsidRPr="00861509">
        <w:rPr>
          <w:rFonts w:ascii="Verdana" w:eastAsia="Times New Roman" w:hAnsi="Verdana" w:cs="Times New Roman"/>
          <w:sz w:val="20"/>
          <w:szCs w:val="20"/>
          <w:lang w:eastAsia="it-IT" w:bidi="ar-SA"/>
        </w:rPr>
        <w:br/>
      </w:r>
    </w:p>
    <w:p w14:paraId="554AF2AA" w14:textId="77777777" w:rsidR="00861509" w:rsidRPr="00861509" w:rsidRDefault="00861509" w:rsidP="00861509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 xml:space="preserve">Data………………………                   </w:t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ab/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ab/>
      </w: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ab/>
      </w:r>
    </w:p>
    <w:p w14:paraId="374C40E5" w14:textId="77777777" w:rsidR="00861509" w:rsidRPr="00861509" w:rsidRDefault="00861509" w:rsidP="00861509">
      <w:pPr>
        <w:widowControl/>
        <w:suppressAutoHyphens w:val="0"/>
        <w:autoSpaceDN/>
        <w:ind w:left="6372" w:firstLine="708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IL DOCENTE</w:t>
      </w:r>
    </w:p>
    <w:p w14:paraId="03626291" w14:textId="77777777" w:rsidR="00861509" w:rsidRPr="00861509" w:rsidRDefault="00861509" w:rsidP="00861509">
      <w:pPr>
        <w:widowControl/>
        <w:suppressAutoHyphens w:val="0"/>
        <w:autoSpaceDN/>
        <w:ind w:left="6372"/>
        <w:textAlignment w:val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  <w:r w:rsidRPr="00861509">
        <w:rPr>
          <w:rFonts w:ascii="Verdana" w:eastAsia="Times New Roman" w:hAnsi="Verdana" w:cs="Times New Roman"/>
          <w:color w:val="000000"/>
          <w:sz w:val="20"/>
          <w:szCs w:val="20"/>
          <w:lang w:eastAsia="it-IT" w:bidi="ar-SA"/>
        </w:rPr>
        <w:t>…………………………………</w:t>
      </w:r>
    </w:p>
    <w:p w14:paraId="13E90560" w14:textId="706C1230" w:rsidR="003911CE" w:rsidRPr="00861509" w:rsidRDefault="00861509" w:rsidP="00861509">
      <w:pPr>
        <w:pStyle w:val="Standard"/>
        <w:rPr>
          <w:rFonts w:ascii="Verdana" w:hAnsi="Verdana"/>
          <w:sz w:val="20"/>
          <w:szCs w:val="20"/>
        </w:rPr>
      </w:pPr>
      <w:r w:rsidRPr="00861509">
        <w:rPr>
          <w:rFonts w:ascii="Verdana" w:eastAsia="Times New Roman" w:hAnsi="Verdana" w:cs="Times New Roman"/>
          <w:sz w:val="20"/>
          <w:szCs w:val="20"/>
          <w:lang w:eastAsia="it-IT" w:bidi="ar-SA"/>
        </w:rPr>
        <w:br/>
      </w:r>
    </w:p>
    <w:sectPr w:rsidR="003911CE" w:rsidRPr="00861509" w:rsidSect="00234158">
      <w:pgSz w:w="11906" w:h="16838"/>
      <w:pgMar w:top="709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BB3B" w14:textId="77777777" w:rsidR="000015EF" w:rsidRDefault="000015EF">
      <w:r>
        <w:separator/>
      </w:r>
    </w:p>
  </w:endnote>
  <w:endnote w:type="continuationSeparator" w:id="0">
    <w:p w14:paraId="4760EA81" w14:textId="77777777" w:rsidR="000015EF" w:rsidRDefault="0000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B55D" w14:textId="77777777" w:rsidR="000015EF" w:rsidRDefault="000015EF">
      <w:r>
        <w:rPr>
          <w:color w:val="000000"/>
        </w:rPr>
        <w:separator/>
      </w:r>
    </w:p>
  </w:footnote>
  <w:footnote w:type="continuationSeparator" w:id="0">
    <w:p w14:paraId="6FE8E45F" w14:textId="77777777" w:rsidR="000015EF" w:rsidRDefault="0000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090B"/>
    <w:multiLevelType w:val="multilevel"/>
    <w:tmpl w:val="445E1B3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F22EB"/>
    <w:multiLevelType w:val="multilevel"/>
    <w:tmpl w:val="8974929A"/>
    <w:styleLink w:val="Stileimportato3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2" w15:restartNumberingAfterBreak="0">
    <w:nsid w:val="3F0F55EA"/>
    <w:multiLevelType w:val="multilevel"/>
    <w:tmpl w:val="51B4D74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F6C26"/>
    <w:multiLevelType w:val="multilevel"/>
    <w:tmpl w:val="7DA4959E"/>
    <w:styleLink w:val="Stileimportato4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4" w15:restartNumberingAfterBreak="0">
    <w:nsid w:val="53536157"/>
    <w:multiLevelType w:val="multilevel"/>
    <w:tmpl w:val="4522BDF6"/>
    <w:styleLink w:val="Stileimportato1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5" w15:restartNumberingAfterBreak="0">
    <w:nsid w:val="7FB47573"/>
    <w:multiLevelType w:val="multilevel"/>
    <w:tmpl w:val="225C6984"/>
    <w:styleLink w:val="Stileimportato2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num w:numId="1" w16cid:durableId="1329752110">
    <w:abstractNumId w:val="4"/>
  </w:num>
  <w:num w:numId="2" w16cid:durableId="1757356519">
    <w:abstractNumId w:val="5"/>
  </w:num>
  <w:num w:numId="3" w16cid:durableId="1710563778">
    <w:abstractNumId w:val="1"/>
  </w:num>
  <w:num w:numId="4" w16cid:durableId="1057751614">
    <w:abstractNumId w:val="3"/>
  </w:num>
  <w:num w:numId="5" w16cid:durableId="1722245843">
    <w:abstractNumId w:val="2"/>
  </w:num>
  <w:num w:numId="6" w16cid:durableId="91975718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CE"/>
    <w:rsid w:val="000015EF"/>
    <w:rsid w:val="000D5F9F"/>
    <w:rsid w:val="00234158"/>
    <w:rsid w:val="003911CE"/>
    <w:rsid w:val="00465B8E"/>
    <w:rsid w:val="0068305B"/>
    <w:rsid w:val="006D3D4F"/>
    <w:rsid w:val="007F1C1C"/>
    <w:rsid w:val="008072F5"/>
    <w:rsid w:val="00861509"/>
    <w:rsid w:val="00892E93"/>
    <w:rsid w:val="00976C85"/>
    <w:rsid w:val="009D0AB5"/>
    <w:rsid w:val="00AC4396"/>
    <w:rsid w:val="00BE0AF6"/>
    <w:rsid w:val="00CA5180"/>
    <w:rsid w:val="00D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C021"/>
  <w15:docId w15:val="{FF1C0D2D-7625-4B2F-9010-B2BC4BE7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next w:val="Standard"/>
    <w:uiPriority w:val="9"/>
    <w:qFormat/>
    <w:pPr>
      <w:keepNext/>
      <w:keepLines/>
      <w:suppressAutoHyphens/>
      <w:spacing w:before="400" w:after="120"/>
      <w:outlineLvl w:val="0"/>
    </w:pPr>
    <w:rPr>
      <w:sz w:val="40"/>
      <w:szCs w:val="40"/>
    </w:rPr>
  </w:style>
  <w:style w:type="paragraph" w:styleId="Titolo2">
    <w:name w:val="heading 2"/>
    <w:next w:val="Standard"/>
    <w:uiPriority w:val="9"/>
    <w:semiHidden/>
    <w:unhideWhenUsed/>
    <w:qFormat/>
    <w:pPr>
      <w:keepNext/>
      <w:keepLines/>
      <w:suppressAutoHyphens/>
      <w:spacing w:before="360" w:after="120"/>
      <w:outlineLvl w:val="1"/>
    </w:pPr>
    <w:rPr>
      <w:sz w:val="32"/>
      <w:szCs w:val="32"/>
    </w:rPr>
  </w:style>
  <w:style w:type="paragraph" w:styleId="Titolo3">
    <w:name w:val="heading 3"/>
    <w:next w:val="Standard"/>
    <w:uiPriority w:val="9"/>
    <w:semiHidden/>
    <w:unhideWhenUsed/>
    <w:qFormat/>
    <w:pPr>
      <w:keepNext/>
      <w:keepLines/>
      <w:suppressAutoHyphen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next w:val="Standard"/>
    <w:uiPriority w:val="9"/>
    <w:semiHidden/>
    <w:unhideWhenUsed/>
    <w:qFormat/>
    <w:pPr>
      <w:keepNext/>
      <w:keepLines/>
      <w:suppressAutoHyphen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next w:val="Standard"/>
    <w:uiPriority w:val="9"/>
    <w:semiHidden/>
    <w:unhideWhenUsed/>
    <w:qFormat/>
    <w:pPr>
      <w:keepNext/>
      <w:keepLines/>
      <w:suppressAutoHyphens/>
      <w:spacing w:before="240" w:after="80"/>
      <w:outlineLvl w:val="4"/>
    </w:pPr>
    <w:rPr>
      <w:color w:val="666666"/>
    </w:rPr>
  </w:style>
  <w:style w:type="paragraph" w:styleId="Titolo6">
    <w:name w:val="heading 6"/>
    <w:next w:val="Standard"/>
    <w:uiPriority w:val="9"/>
    <w:semiHidden/>
    <w:unhideWhenUsed/>
    <w:qFormat/>
    <w:pPr>
      <w:keepNext/>
      <w:keepLines/>
      <w:suppressAutoHyphen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ohit Devanagar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LO-normal">
    <w:name w:val="LO-normal"/>
    <w:pPr>
      <w:widowControl/>
      <w:suppressAutoHyphens/>
    </w:pPr>
  </w:style>
  <w:style w:type="paragraph" w:styleId="Titolo">
    <w:name w:val="Title"/>
    <w:basedOn w:val="LO-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LO-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color w:val="1155CC"/>
      <w:sz w:val="20"/>
      <w:szCs w:val="20"/>
      <w:u w:val="single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color w:val="1155CC"/>
      <w:sz w:val="20"/>
      <w:szCs w:val="20"/>
      <w:u w:val="single"/>
    </w:rPr>
  </w:style>
  <w:style w:type="character" w:customStyle="1" w:styleId="ListLabel5">
    <w:name w:val="ListLabel 5"/>
    <w:rPr>
      <w:color w:val="333333"/>
      <w:sz w:val="20"/>
      <w:szCs w:val="20"/>
    </w:rPr>
  </w:style>
  <w:style w:type="paragraph" w:styleId="Corpotesto">
    <w:name w:val="Body Text"/>
    <w:basedOn w:val="Normal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3"/>
      <w:szCs w:val="23"/>
      <w:lang w:eastAsia="it-IT" w:bidi="it-IT"/>
    </w:rPr>
  </w:style>
  <w:style w:type="paragraph" w:styleId="Paragrafoelenco">
    <w:name w:val="List Paragraph"/>
    <w:basedOn w:val="Normale"/>
    <w:pPr>
      <w:suppressAutoHyphens w:val="0"/>
      <w:autoSpaceDE w:val="0"/>
      <w:ind w:left="106" w:right="2486" w:hanging="58"/>
      <w:textAlignment w:val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extAlignment w:val="auto"/>
    </w:pPr>
    <w:rPr>
      <w:rFonts w:ascii="Calibri" w:eastAsia="Arial Unicode MS" w:hAnsi="Calibri" w:cs="Arial Unicode MS"/>
      <w:color w:val="000000"/>
      <w:sz w:val="24"/>
      <w:szCs w:val="24"/>
      <w:lang w:eastAsia="it-IT" w:bidi="ar-SA"/>
    </w:rPr>
  </w:style>
  <w:style w:type="character" w:styleId="Enfasigrassetto">
    <w:name w:val="Strong"/>
    <w:rPr>
      <w:rFonts w:ascii="Calibri" w:hAnsi="Calibri"/>
      <w:b/>
      <w:bCs/>
      <w:lang w:val="it-IT"/>
    </w:rPr>
  </w:style>
  <w:style w:type="paragraph" w:styleId="NormaleWeb">
    <w:name w:val="Normal (Web)"/>
    <w:basedOn w:val="Normale"/>
    <w:uiPriority w:val="99"/>
    <w:semiHidden/>
    <w:unhideWhenUsed/>
    <w:rsid w:val="00861509"/>
    <w:rPr>
      <w:rFonts w:ascii="Times New Roman" w:hAnsi="Times New Roman" w:cs="Mangal"/>
      <w:sz w:val="24"/>
      <w:szCs w:val="21"/>
    </w:rPr>
  </w:style>
  <w:style w:type="numbering" w:customStyle="1" w:styleId="Stileimportato1">
    <w:name w:val="Stile importato 1"/>
    <w:basedOn w:val="Nessunelenco"/>
    <w:pPr>
      <w:numPr>
        <w:numId w:val="1"/>
      </w:numPr>
    </w:pPr>
  </w:style>
  <w:style w:type="numbering" w:customStyle="1" w:styleId="Stileimportato2">
    <w:name w:val="Stile importato 2"/>
    <w:basedOn w:val="Nessunelenco"/>
    <w:pPr>
      <w:numPr>
        <w:numId w:val="2"/>
      </w:numPr>
    </w:pPr>
  </w:style>
  <w:style w:type="numbering" w:customStyle="1" w:styleId="Stileimportato3">
    <w:name w:val="Stile importato 3"/>
    <w:basedOn w:val="Nessunelenco"/>
    <w:pPr>
      <w:numPr>
        <w:numId w:val="3"/>
      </w:numPr>
    </w:pPr>
  </w:style>
  <w:style w:type="numbering" w:customStyle="1" w:styleId="Stileimportato4">
    <w:name w:val="Stile importato 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577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43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2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2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46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3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910">
          <w:marLeft w:val="-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23">
          <w:marLeft w:val="-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Vertuani</dc:creator>
  <cp:lastModifiedBy>Carla Vertuani</cp:lastModifiedBy>
  <cp:revision>3</cp:revision>
  <cp:lastPrinted>2020-09-23T14:27:00Z</cp:lastPrinted>
  <dcterms:created xsi:type="dcterms:W3CDTF">2022-09-16T15:25:00Z</dcterms:created>
  <dcterms:modified xsi:type="dcterms:W3CDTF">2022-09-16T15:25:00Z</dcterms:modified>
</cp:coreProperties>
</file>